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619AD" w14:textId="77777777" w:rsidR="000F197A" w:rsidRDefault="000F197A" w:rsidP="000F197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4544D0">
        <w:rPr>
          <w:rFonts w:ascii="Arial" w:hAnsi="Arial" w:cs="Arial"/>
          <w:i/>
          <w:sz w:val="18"/>
          <w:szCs w:val="18"/>
        </w:rPr>
        <w:t>KPTS-Z-6/D/OSP/1/26/14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 w:rsidRPr="00B4480F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>
        <w:rPr>
          <w:rFonts w:ascii="Arial" w:hAnsi="Arial"/>
          <w:i/>
          <w:color w:val="auto"/>
          <w:sz w:val="18"/>
          <w:szCs w:val="18"/>
        </w:rPr>
        <w:t xml:space="preserve">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 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nr </w:t>
      </w:r>
      <w:r>
        <w:rPr>
          <w:rFonts w:ascii="Arial" w:hAnsi="Arial"/>
          <w:i/>
          <w:color w:val="auto"/>
          <w:sz w:val="18"/>
          <w:szCs w:val="18"/>
        </w:rPr>
        <w:t>7b do SIWZ</w:t>
      </w:r>
    </w:p>
    <w:p w14:paraId="2F73ED12" w14:textId="77777777" w:rsidR="000F197A" w:rsidRDefault="000F197A" w:rsidP="000F197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i/>
          <w:color w:val="auto"/>
          <w:sz w:val="18"/>
          <w:szCs w:val="18"/>
        </w:rPr>
      </w:pPr>
      <w:r>
        <w:rPr>
          <w:rFonts w:ascii="Arial" w:hAnsi="Arial"/>
          <w:i/>
          <w:color w:val="auto"/>
          <w:sz w:val="18"/>
          <w:szCs w:val="18"/>
        </w:rPr>
        <w:t>Oświadczenie</w:t>
      </w:r>
    </w:p>
    <w:p w14:paraId="0D5AA2AF" w14:textId="77777777" w:rsidR="000F197A" w:rsidRPr="009F40C8" w:rsidRDefault="000F197A" w:rsidP="000F197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i/>
          <w:color w:val="auto"/>
          <w:sz w:val="18"/>
          <w:szCs w:val="18"/>
        </w:rPr>
      </w:pPr>
      <w:r>
        <w:rPr>
          <w:rFonts w:ascii="Arial" w:hAnsi="Arial"/>
          <w:i/>
          <w:color w:val="auto"/>
          <w:sz w:val="18"/>
          <w:szCs w:val="18"/>
        </w:rPr>
        <w:t>Zadanie nr 2</w:t>
      </w:r>
    </w:p>
    <w:p w14:paraId="691FD090" w14:textId="77777777" w:rsidR="000F197A" w:rsidRDefault="000F197A" w:rsidP="000F197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4E5DF732" w14:textId="77777777" w:rsidR="000F197A" w:rsidRDefault="000F197A" w:rsidP="000F197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b/>
          <w:color w:val="auto"/>
          <w:sz w:val="20"/>
          <w:szCs w:val="20"/>
        </w:rPr>
      </w:pPr>
    </w:p>
    <w:p w14:paraId="05E1109C" w14:textId="77777777" w:rsidR="000F197A" w:rsidRDefault="000F197A" w:rsidP="000F197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b/>
          <w:color w:val="auto"/>
          <w:sz w:val="20"/>
          <w:szCs w:val="20"/>
        </w:rPr>
        <w:t>OŚWIADCZENIE</w:t>
      </w:r>
    </w:p>
    <w:p w14:paraId="2646E32D" w14:textId="77777777" w:rsidR="000F197A" w:rsidRDefault="000F197A" w:rsidP="000F197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b/>
          <w:color w:val="auto"/>
          <w:sz w:val="20"/>
          <w:szCs w:val="20"/>
        </w:rPr>
        <w:t>o przeznaczeniu produktu i spełnianiu przez niego wymagań określonych w SWZ</w:t>
      </w:r>
    </w:p>
    <w:p w14:paraId="0885F929" w14:textId="77777777" w:rsidR="000F197A" w:rsidRDefault="000F197A" w:rsidP="000F197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b/>
          <w:color w:val="auto"/>
          <w:sz w:val="20"/>
          <w:szCs w:val="20"/>
        </w:rPr>
        <w:t xml:space="preserve"> dla części II zamówienia (zadanie nr 2)</w:t>
      </w:r>
    </w:p>
    <w:p w14:paraId="16B45C22" w14:textId="77777777" w:rsidR="000F197A" w:rsidRDefault="000F197A" w:rsidP="000F197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b/>
          <w:color w:val="auto"/>
          <w:sz w:val="20"/>
          <w:szCs w:val="20"/>
        </w:rPr>
        <w:t xml:space="preserve">/płyny chłodnicze, płyny do spryskiwaczy i płyn </w:t>
      </w:r>
      <w:proofErr w:type="spellStart"/>
      <w:r>
        <w:rPr>
          <w:rFonts w:ascii="Arial" w:hAnsi="Arial"/>
          <w:b/>
          <w:color w:val="auto"/>
          <w:sz w:val="20"/>
          <w:szCs w:val="20"/>
        </w:rPr>
        <w:t>AdBlue</w:t>
      </w:r>
      <w:proofErr w:type="spellEnd"/>
      <w:r>
        <w:rPr>
          <w:rFonts w:ascii="Arial" w:hAnsi="Arial"/>
          <w:b/>
          <w:color w:val="auto"/>
          <w:sz w:val="20"/>
          <w:szCs w:val="20"/>
        </w:rPr>
        <w:t>/</w:t>
      </w:r>
    </w:p>
    <w:p w14:paraId="203F4DB5" w14:textId="77777777" w:rsidR="000F197A" w:rsidRDefault="000F197A" w:rsidP="000F197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</w:p>
    <w:p w14:paraId="3794EBED" w14:textId="77777777" w:rsidR="000F197A" w:rsidRDefault="000F197A" w:rsidP="000F197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</w:p>
    <w:p w14:paraId="672BAE66" w14:textId="77777777" w:rsidR="000F197A" w:rsidRDefault="000F197A" w:rsidP="000F197A">
      <w:pPr>
        <w:pStyle w:val="WW-Tekstpodstawowy2"/>
        <w:tabs>
          <w:tab w:val="left" w:pos="1985"/>
        </w:tabs>
        <w:spacing w:line="240" w:lineRule="auto"/>
        <w:jc w:val="both"/>
        <w:rPr>
          <w:rFonts w:ascii="Arial" w:hAnsi="Arial"/>
          <w:b/>
          <w:sz w:val="20"/>
          <w:szCs w:val="20"/>
        </w:rPr>
      </w:pPr>
      <w:r w:rsidRPr="007D4481">
        <w:rPr>
          <w:rFonts w:ascii="Arial" w:hAnsi="Arial"/>
          <w:b/>
          <w:sz w:val="20"/>
          <w:szCs w:val="20"/>
        </w:rPr>
        <w:t>Oświadczamy, że</w:t>
      </w:r>
      <w:r>
        <w:rPr>
          <w:rFonts w:ascii="Arial" w:hAnsi="Arial"/>
          <w:b/>
          <w:sz w:val="20"/>
          <w:szCs w:val="20"/>
        </w:rPr>
        <w:t xml:space="preserve"> oferowany</w:t>
      </w:r>
      <w:r w:rsidRPr="007D4481">
        <w:rPr>
          <w:rFonts w:ascii="Arial" w:hAnsi="Arial"/>
          <w:b/>
          <w:sz w:val="20"/>
          <w:szCs w:val="20"/>
        </w:rPr>
        <w:t>:</w:t>
      </w:r>
    </w:p>
    <w:p w14:paraId="11CE6DF4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1. Płyn do chłodnic -</w:t>
      </w:r>
      <w:r w:rsidRPr="00C45EBB">
        <w:rPr>
          <w:rFonts w:ascii="Arial" w:hAnsi="Arial" w:cs="Arial"/>
          <w:color w:val="auto"/>
          <w:sz w:val="20"/>
          <w:szCs w:val="20"/>
        </w:rPr>
        <w:t>35</w:t>
      </w:r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0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C </w:t>
      </w:r>
      <w:r>
        <w:rPr>
          <w:rFonts w:ascii="Arial" w:hAnsi="Arial" w:cs="Arial"/>
          <w:color w:val="auto"/>
          <w:sz w:val="20"/>
          <w:szCs w:val="20"/>
        </w:rPr>
        <w:t xml:space="preserve">barwy </w:t>
      </w:r>
      <w:r w:rsidRPr="00C45EBB">
        <w:rPr>
          <w:rFonts w:ascii="Arial" w:hAnsi="Arial" w:cs="Arial"/>
          <w:color w:val="auto"/>
          <w:sz w:val="20"/>
          <w:szCs w:val="20"/>
        </w:rPr>
        <w:t>niebieski</w:t>
      </w:r>
      <w:r>
        <w:rPr>
          <w:rFonts w:ascii="Arial" w:hAnsi="Arial" w:cs="Arial"/>
          <w:color w:val="auto"/>
          <w:sz w:val="20"/>
          <w:szCs w:val="20"/>
        </w:rPr>
        <w:t>ej</w:t>
      </w:r>
      <w:r w:rsidRPr="00C45EBB">
        <w:rPr>
          <w:rFonts w:ascii="Arial" w:hAnsi="Arial"/>
          <w:color w:val="auto"/>
          <w:sz w:val="20"/>
          <w:szCs w:val="20"/>
        </w:rPr>
        <w:t xml:space="preserve">, którego nazwa handlowa brzmi …………….…………………, jest płynem </w:t>
      </w:r>
      <w:r>
        <w:rPr>
          <w:rFonts w:ascii="Arial" w:hAnsi="Arial"/>
          <w:color w:val="auto"/>
          <w:sz w:val="20"/>
          <w:szCs w:val="20"/>
        </w:rPr>
        <w:t xml:space="preserve">typu G11 </w:t>
      </w:r>
      <w:r w:rsidRPr="00C45EBB">
        <w:rPr>
          <w:rFonts w:ascii="Arial" w:hAnsi="Arial"/>
          <w:color w:val="auto"/>
          <w:sz w:val="20"/>
          <w:szCs w:val="20"/>
        </w:rPr>
        <w:t>o t</w:t>
      </w:r>
      <w:r w:rsidRPr="00C45EBB">
        <w:rPr>
          <w:rFonts w:ascii="Arial" w:hAnsi="Arial" w:cs="Arial"/>
          <w:color w:val="auto"/>
          <w:sz w:val="20"/>
          <w:szCs w:val="20"/>
        </w:rPr>
        <w:t>emperaturze krystalizacji: nie wyższej niż minus 35</w:t>
      </w:r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 xml:space="preserve"> </w:t>
      </w:r>
      <w:proofErr w:type="spellStart"/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o</w:t>
      </w:r>
      <w:r w:rsidRPr="00C45EBB">
        <w:rPr>
          <w:rFonts w:ascii="Arial" w:hAnsi="Arial" w:cs="Arial"/>
          <w:color w:val="auto"/>
          <w:sz w:val="20"/>
          <w:szCs w:val="20"/>
        </w:rPr>
        <w:t>C</w:t>
      </w:r>
      <w:proofErr w:type="spellEnd"/>
      <w:r w:rsidRPr="00C45EBB">
        <w:rPr>
          <w:rFonts w:ascii="Arial" w:hAnsi="Arial"/>
          <w:color w:val="auto"/>
          <w:sz w:val="20"/>
          <w:szCs w:val="20"/>
        </w:rPr>
        <w:t xml:space="preserve"> i 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spełnia wymagania normy PN-C-40007. </w:t>
      </w:r>
    </w:p>
    <w:p w14:paraId="375CD686" w14:textId="77777777" w:rsidR="000F197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 jest przeznaczony do stosowania w pojazdach wyposażonych w głowice, bloki korbowe i chłodnice aluminiowe</w:t>
      </w:r>
      <w:r>
        <w:rPr>
          <w:rFonts w:ascii="Arial" w:hAnsi="Arial" w:cs="Arial"/>
          <w:color w:val="auto"/>
          <w:sz w:val="20"/>
          <w:szCs w:val="20"/>
        </w:rPr>
        <w:t>.</w:t>
      </w:r>
    </w:p>
    <w:p w14:paraId="7F9EA4F3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będzie dostarczany w oplombowanych beczkach/pojemnikach, o pojemności  ……… l.</w:t>
      </w:r>
    </w:p>
    <w:p w14:paraId="042AE90E" w14:textId="77777777" w:rsidR="000F197A" w:rsidRPr="0070090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7D3B6B6A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2</w:t>
      </w:r>
      <w:r w:rsidRPr="00C45EBB">
        <w:rPr>
          <w:rFonts w:ascii="Arial" w:hAnsi="Arial"/>
          <w:color w:val="auto"/>
          <w:sz w:val="20"/>
          <w:szCs w:val="20"/>
        </w:rPr>
        <w:t>. Płyn do chłodnic -</w:t>
      </w:r>
      <w:r w:rsidRPr="00C45EBB">
        <w:rPr>
          <w:rFonts w:ascii="Arial" w:hAnsi="Arial" w:cs="Arial"/>
          <w:color w:val="auto"/>
          <w:sz w:val="20"/>
          <w:szCs w:val="20"/>
        </w:rPr>
        <w:t>35</w:t>
      </w:r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0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C </w:t>
      </w:r>
      <w:r>
        <w:rPr>
          <w:rFonts w:ascii="Arial" w:hAnsi="Arial" w:cs="Arial"/>
          <w:color w:val="auto"/>
          <w:sz w:val="20"/>
          <w:szCs w:val="20"/>
        </w:rPr>
        <w:t>barwy czerwonej/różowej</w:t>
      </w:r>
      <w:r w:rsidRPr="00C45EBB">
        <w:rPr>
          <w:rFonts w:ascii="Arial" w:hAnsi="Arial"/>
          <w:color w:val="auto"/>
          <w:sz w:val="20"/>
          <w:szCs w:val="20"/>
        </w:rPr>
        <w:t xml:space="preserve">, którego nazwa handlowa brzmi …………….…………………, jest płynem </w:t>
      </w:r>
      <w:r>
        <w:rPr>
          <w:rFonts w:ascii="Arial" w:hAnsi="Arial"/>
          <w:color w:val="auto"/>
          <w:sz w:val="20"/>
          <w:szCs w:val="20"/>
        </w:rPr>
        <w:t xml:space="preserve">typu G12 </w:t>
      </w:r>
      <w:r w:rsidRPr="00C45EBB">
        <w:rPr>
          <w:rFonts w:ascii="Arial" w:hAnsi="Arial"/>
          <w:color w:val="auto"/>
          <w:sz w:val="20"/>
          <w:szCs w:val="20"/>
        </w:rPr>
        <w:t>o t</w:t>
      </w:r>
      <w:r w:rsidRPr="00C45EBB">
        <w:rPr>
          <w:rFonts w:ascii="Arial" w:hAnsi="Arial" w:cs="Arial"/>
          <w:color w:val="auto"/>
          <w:sz w:val="20"/>
          <w:szCs w:val="20"/>
        </w:rPr>
        <w:t>emperaturze krystalizacji: nie wyższej niż minus 35</w:t>
      </w:r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 xml:space="preserve"> </w:t>
      </w:r>
      <w:proofErr w:type="spellStart"/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o</w:t>
      </w:r>
      <w:r w:rsidRPr="00C45EBB">
        <w:rPr>
          <w:rFonts w:ascii="Arial" w:hAnsi="Arial" w:cs="Arial"/>
          <w:color w:val="auto"/>
          <w:sz w:val="20"/>
          <w:szCs w:val="20"/>
        </w:rPr>
        <w:t>C</w:t>
      </w:r>
      <w:proofErr w:type="spellEnd"/>
      <w:r w:rsidRPr="00C45EBB">
        <w:rPr>
          <w:rFonts w:ascii="Arial" w:hAnsi="Arial"/>
          <w:color w:val="auto"/>
          <w:sz w:val="20"/>
          <w:szCs w:val="20"/>
        </w:rPr>
        <w:t xml:space="preserve"> i </w:t>
      </w:r>
      <w:r w:rsidRPr="00C45EBB">
        <w:rPr>
          <w:rFonts w:ascii="Arial" w:hAnsi="Arial" w:cs="Arial"/>
          <w:color w:val="auto"/>
          <w:sz w:val="20"/>
          <w:szCs w:val="20"/>
        </w:rPr>
        <w:t>spełnia wymagania normy PN-C-40007</w:t>
      </w:r>
      <w:r>
        <w:rPr>
          <w:rFonts w:ascii="Arial" w:hAnsi="Arial" w:cs="Arial"/>
          <w:color w:val="auto"/>
          <w:sz w:val="20"/>
          <w:szCs w:val="20"/>
        </w:rPr>
        <w:t xml:space="preserve"> lub ASTM D 6210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. </w:t>
      </w:r>
    </w:p>
    <w:p w14:paraId="6B94BD96" w14:textId="77777777" w:rsidR="000F197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 jest przeznaczony do stosowania w pojazdach wyposażonych w głowice, bloki korbowe i chłodnice aluminiowe</w:t>
      </w:r>
      <w:r>
        <w:rPr>
          <w:rFonts w:ascii="Arial" w:hAnsi="Arial" w:cs="Arial"/>
          <w:color w:val="auto"/>
          <w:sz w:val="20"/>
          <w:szCs w:val="20"/>
        </w:rPr>
        <w:t>.</w:t>
      </w:r>
    </w:p>
    <w:p w14:paraId="443A1BE7" w14:textId="77777777" w:rsidR="000F197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będzie dostarczany w oplombowanych beczkach/pojemnikach, o pojemności  ……… l.</w:t>
      </w:r>
    </w:p>
    <w:p w14:paraId="044D42DD" w14:textId="77777777" w:rsidR="000F197A" w:rsidRPr="0070090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230AD8E0" w14:textId="77777777" w:rsidR="000F197A" w:rsidRPr="00C45EBB" w:rsidRDefault="000F197A" w:rsidP="000F197A">
      <w:pPr>
        <w:pStyle w:val="WW-Tekstpodstawowy2"/>
        <w:tabs>
          <w:tab w:val="left" w:pos="1134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3</w:t>
      </w:r>
      <w:r w:rsidRPr="00C45EBB">
        <w:rPr>
          <w:rFonts w:ascii="Arial" w:hAnsi="Arial"/>
          <w:color w:val="auto"/>
          <w:sz w:val="20"/>
          <w:szCs w:val="20"/>
        </w:rPr>
        <w:t xml:space="preserve">. </w:t>
      </w:r>
      <w:r w:rsidRPr="00C45EBB">
        <w:rPr>
          <w:rFonts w:ascii="Arial" w:hAnsi="Arial" w:cs="Arial"/>
          <w:color w:val="auto"/>
          <w:sz w:val="20"/>
          <w:szCs w:val="20"/>
        </w:rPr>
        <w:t>Płyn do chłodnic - koncentrat</w:t>
      </w:r>
      <w:r w:rsidRPr="00C45EBB">
        <w:rPr>
          <w:rFonts w:ascii="Arial" w:hAnsi="Arial"/>
          <w:color w:val="auto"/>
          <w:sz w:val="20"/>
          <w:szCs w:val="20"/>
        </w:rPr>
        <w:t>, którego nazwa handlowa brzmi ………………..…………………, jest płynem</w:t>
      </w:r>
      <w:r>
        <w:rPr>
          <w:rFonts w:ascii="Arial" w:hAnsi="Arial"/>
          <w:color w:val="auto"/>
          <w:sz w:val="20"/>
          <w:szCs w:val="20"/>
        </w:rPr>
        <w:t xml:space="preserve"> typu G11 </w:t>
      </w:r>
      <w:r w:rsidRPr="00C45EBB">
        <w:rPr>
          <w:rFonts w:ascii="Arial" w:hAnsi="Arial"/>
          <w:color w:val="auto"/>
          <w:sz w:val="20"/>
          <w:szCs w:val="20"/>
        </w:rPr>
        <w:t>mieszalnym z wodą (wodą destylowaną) o t</w:t>
      </w:r>
      <w:r w:rsidRPr="00C45EBB">
        <w:rPr>
          <w:rFonts w:ascii="Arial" w:hAnsi="Arial" w:cs="Arial"/>
          <w:color w:val="auto"/>
          <w:sz w:val="20"/>
          <w:szCs w:val="20"/>
        </w:rPr>
        <w:t>emperaturze krystalizacji: nie wyższej niż minus 35</w:t>
      </w:r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 xml:space="preserve"> </w:t>
      </w:r>
      <w:proofErr w:type="spellStart"/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o</w:t>
      </w:r>
      <w:r w:rsidRPr="00C45EBB">
        <w:rPr>
          <w:rFonts w:ascii="Arial" w:hAnsi="Arial" w:cs="Arial"/>
          <w:color w:val="auto"/>
          <w:sz w:val="20"/>
          <w:szCs w:val="20"/>
        </w:rPr>
        <w:t>C</w:t>
      </w:r>
      <w:proofErr w:type="spellEnd"/>
      <w:r w:rsidRPr="00C45EBB">
        <w:rPr>
          <w:rFonts w:ascii="Arial" w:hAnsi="Arial" w:cs="Arial"/>
          <w:color w:val="auto"/>
          <w:sz w:val="20"/>
          <w:szCs w:val="20"/>
        </w:rPr>
        <w:t xml:space="preserve"> po rozcieńczeniu w proporcji 1:1 i spełnia wymagania normy PN-C-40007. </w:t>
      </w:r>
    </w:p>
    <w:p w14:paraId="722ED2E0" w14:textId="77777777" w:rsidR="000F197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 jest przeznaczony do stosowania w pojazdach wyposażonych w głowice, bloki korbowe i chłodnice aluminiowe</w:t>
      </w:r>
      <w:r>
        <w:rPr>
          <w:rFonts w:ascii="Arial" w:hAnsi="Arial" w:cs="Arial"/>
          <w:color w:val="auto"/>
          <w:sz w:val="20"/>
          <w:szCs w:val="20"/>
        </w:rPr>
        <w:t>.</w:t>
      </w:r>
    </w:p>
    <w:p w14:paraId="095CE2D9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 xml:space="preserve"> Płyn będzie dostarczany w oplombowanych beczkach/pojemnikach, o pojemności  ……… l.</w:t>
      </w:r>
    </w:p>
    <w:p w14:paraId="4B7761E4" w14:textId="77777777" w:rsidR="000F197A" w:rsidRPr="0070090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3DF35779" w14:textId="77777777" w:rsidR="000F197A" w:rsidRPr="00C45EBB" w:rsidRDefault="000F197A" w:rsidP="000F197A">
      <w:pPr>
        <w:pStyle w:val="WW-Tekstpodstawowy2"/>
        <w:tabs>
          <w:tab w:val="left" w:pos="1134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4</w:t>
      </w:r>
      <w:r w:rsidRPr="00C45EBB">
        <w:rPr>
          <w:rFonts w:ascii="Arial" w:hAnsi="Arial"/>
          <w:color w:val="auto"/>
          <w:sz w:val="20"/>
          <w:szCs w:val="20"/>
        </w:rPr>
        <w:t xml:space="preserve">. </w:t>
      </w:r>
      <w:r w:rsidRPr="00C45EBB">
        <w:rPr>
          <w:rFonts w:ascii="Arial" w:hAnsi="Arial" w:cs="Arial"/>
          <w:color w:val="auto"/>
          <w:sz w:val="20"/>
          <w:szCs w:val="20"/>
        </w:rPr>
        <w:t>Płyn do spryskiwaczy - zimowy</w:t>
      </w:r>
      <w:r w:rsidRPr="00C45EBB">
        <w:rPr>
          <w:rFonts w:ascii="Arial" w:hAnsi="Arial"/>
          <w:color w:val="auto"/>
          <w:sz w:val="20"/>
          <w:szCs w:val="20"/>
        </w:rPr>
        <w:t>, którego nazwa handlowa brzmi ………………..…………………, jest płynem o t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emperaturze krystalizacji: nie wyższej niż minus 20 </w:t>
      </w:r>
      <w:proofErr w:type="spellStart"/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o</w:t>
      </w:r>
      <w:r w:rsidRPr="00C45EBB">
        <w:rPr>
          <w:rFonts w:ascii="Arial" w:hAnsi="Arial" w:cs="Arial"/>
          <w:color w:val="auto"/>
          <w:sz w:val="20"/>
          <w:szCs w:val="20"/>
        </w:rPr>
        <w:t>C.</w:t>
      </w:r>
      <w:proofErr w:type="spellEnd"/>
      <w:r w:rsidRPr="00C45EBB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3B6F8929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 jest przeznaczony do spryskiwania szyb pojazdów w okresie zimy.</w:t>
      </w:r>
    </w:p>
    <w:p w14:paraId="40EDB952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będzie dostarczany w oplombowanych beczkach/pojemnikach, o pojemności  ……… l.</w:t>
      </w:r>
    </w:p>
    <w:p w14:paraId="7AEB46F1" w14:textId="77777777" w:rsidR="000F197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2F0D88AF" w14:textId="77777777" w:rsidR="000F197A" w:rsidRPr="00C45EBB" w:rsidRDefault="000F197A" w:rsidP="000F197A">
      <w:pPr>
        <w:pStyle w:val="WW-Tekstpodstawowy2"/>
        <w:tabs>
          <w:tab w:val="left" w:pos="1134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5</w:t>
      </w:r>
      <w:r w:rsidRPr="00C45EBB">
        <w:rPr>
          <w:rFonts w:ascii="Arial" w:hAnsi="Arial"/>
          <w:color w:val="auto"/>
          <w:sz w:val="20"/>
          <w:szCs w:val="20"/>
        </w:rPr>
        <w:t xml:space="preserve">. 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Płyn do spryskiwaczy - </w:t>
      </w:r>
      <w:r>
        <w:rPr>
          <w:rFonts w:ascii="Arial" w:hAnsi="Arial" w:cs="Arial"/>
          <w:color w:val="auto"/>
          <w:sz w:val="20"/>
          <w:szCs w:val="20"/>
        </w:rPr>
        <w:t>letni</w:t>
      </w:r>
      <w:r w:rsidRPr="00C45EBB">
        <w:rPr>
          <w:rFonts w:ascii="Arial" w:hAnsi="Arial"/>
          <w:color w:val="auto"/>
          <w:sz w:val="20"/>
          <w:szCs w:val="20"/>
        </w:rPr>
        <w:t>, którego nazwa handlowa brzmi ………………..…………………, jest płynem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C45EBB">
        <w:rPr>
          <w:rFonts w:ascii="Arial" w:hAnsi="Arial" w:cs="Arial"/>
          <w:color w:val="auto"/>
          <w:sz w:val="20"/>
          <w:szCs w:val="20"/>
        </w:rPr>
        <w:t>przeznaczony</w:t>
      </w:r>
      <w:r>
        <w:rPr>
          <w:rFonts w:ascii="Arial" w:hAnsi="Arial" w:cs="Arial"/>
          <w:color w:val="auto"/>
          <w:sz w:val="20"/>
          <w:szCs w:val="20"/>
        </w:rPr>
        <w:t>m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 do spryskiwania szyb pojazdów </w:t>
      </w:r>
      <w:r>
        <w:rPr>
          <w:rFonts w:ascii="Arial" w:hAnsi="Arial" w:cs="Arial"/>
          <w:color w:val="auto"/>
          <w:sz w:val="20"/>
          <w:szCs w:val="20"/>
        </w:rPr>
        <w:t>poza okresem zimowym</w:t>
      </w:r>
      <w:r w:rsidRPr="00C45EBB">
        <w:rPr>
          <w:rFonts w:ascii="Arial" w:hAnsi="Arial" w:cs="Arial"/>
          <w:color w:val="auto"/>
          <w:sz w:val="20"/>
          <w:szCs w:val="20"/>
        </w:rPr>
        <w:t>.</w:t>
      </w:r>
    </w:p>
    <w:p w14:paraId="3541623D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będzie dostarczany w oplombowanych beczkach/pojemnikach, o pojemności  ……… l.</w:t>
      </w:r>
    </w:p>
    <w:p w14:paraId="28628EA3" w14:textId="77777777" w:rsidR="000F197A" w:rsidRPr="0070090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6806B9D6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6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. Płyn </w:t>
      </w:r>
      <w:proofErr w:type="spellStart"/>
      <w:r w:rsidRPr="00C45EBB">
        <w:rPr>
          <w:rFonts w:ascii="Arial" w:hAnsi="Arial" w:cs="Arial"/>
          <w:color w:val="auto"/>
          <w:sz w:val="20"/>
          <w:szCs w:val="20"/>
        </w:rPr>
        <w:t>AdBlue</w:t>
      </w:r>
      <w:proofErr w:type="spellEnd"/>
      <w:r w:rsidRPr="00C45EBB">
        <w:rPr>
          <w:rFonts w:ascii="Arial" w:hAnsi="Arial" w:cs="Arial"/>
          <w:color w:val="auto"/>
          <w:sz w:val="20"/>
          <w:szCs w:val="20"/>
        </w:rPr>
        <w:t xml:space="preserve">, którego nazwa handlowa brzmi …………………………………………….., jest roztworem mocznika przeznaczonym do samochodów z silnikami Diesla, wyposażonymi w katalizatory z systemem SCR, służącym do redukcji emisji zanieczyszczeń. </w:t>
      </w:r>
    </w:p>
    <w:p w14:paraId="6514308A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 xml:space="preserve">Płyn spełnia wymagania normy  DIN: 70070 oraz ISO: 22241-1/-2/-3/-4. </w:t>
      </w:r>
    </w:p>
    <w:p w14:paraId="52970A41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 xml:space="preserve">Zawartość mocznika w roztworze: </w:t>
      </w:r>
      <w:r>
        <w:rPr>
          <w:rFonts w:ascii="Arial" w:hAnsi="Arial" w:cs="Arial"/>
          <w:color w:val="auto"/>
          <w:sz w:val="20"/>
          <w:szCs w:val="20"/>
        </w:rPr>
        <w:t>32,5</w:t>
      </w:r>
      <w:r w:rsidRPr="00C45EBB">
        <w:rPr>
          <w:rFonts w:ascii="Arial" w:hAnsi="Arial" w:cs="Arial"/>
          <w:color w:val="auto"/>
          <w:sz w:val="20"/>
          <w:szCs w:val="20"/>
        </w:rPr>
        <w:t>%.</w:t>
      </w:r>
    </w:p>
    <w:p w14:paraId="07713D94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Temperatura krystalizacji: nie wyższa niż minus 11</w:t>
      </w:r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 xml:space="preserve"> </w:t>
      </w:r>
      <w:proofErr w:type="spellStart"/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o</w:t>
      </w:r>
      <w:r w:rsidRPr="00C45EBB">
        <w:rPr>
          <w:rFonts w:ascii="Arial" w:hAnsi="Arial" w:cs="Arial"/>
          <w:color w:val="auto"/>
          <w:sz w:val="20"/>
          <w:szCs w:val="20"/>
        </w:rPr>
        <w:t>C.</w:t>
      </w:r>
      <w:proofErr w:type="spellEnd"/>
    </w:p>
    <w:p w14:paraId="1E5401B4" w14:textId="77777777" w:rsidR="000F197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będzie dostarczany w oplombowanych</w:t>
      </w:r>
      <w:r>
        <w:rPr>
          <w:rFonts w:ascii="Arial" w:hAnsi="Arial" w:cs="Arial"/>
          <w:color w:val="auto"/>
          <w:sz w:val="20"/>
          <w:szCs w:val="20"/>
        </w:rPr>
        <w:t>:</w:t>
      </w:r>
    </w:p>
    <w:p w14:paraId="17D20CF1" w14:textId="77777777" w:rsidR="000F197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1/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 kanistrach/pojemnikach, o pojemności  ……… l</w:t>
      </w:r>
      <w:r>
        <w:rPr>
          <w:rFonts w:ascii="Arial" w:hAnsi="Arial" w:cs="Arial"/>
          <w:color w:val="auto"/>
          <w:sz w:val="20"/>
          <w:szCs w:val="20"/>
        </w:rPr>
        <w:t xml:space="preserve"> </w:t>
      </w:r>
      <w:r w:rsidRPr="0070090A">
        <w:rPr>
          <w:rFonts w:ascii="Arial" w:hAnsi="Arial" w:cs="Arial"/>
          <w:i/>
          <w:iCs/>
          <w:color w:val="auto"/>
          <w:sz w:val="20"/>
          <w:szCs w:val="20"/>
        </w:rPr>
        <w:t>oraz</w:t>
      </w:r>
    </w:p>
    <w:p w14:paraId="70473604" w14:textId="77777777" w:rsidR="000F197A" w:rsidRPr="00C45EBB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2/ mauzerach, o pojemności ……………. l.</w:t>
      </w:r>
    </w:p>
    <w:p w14:paraId="76F027B1" w14:textId="77777777" w:rsidR="000F197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18"/>
          <w:szCs w:val="18"/>
        </w:rPr>
      </w:pPr>
    </w:p>
    <w:p w14:paraId="762FB565" w14:textId="77777777" w:rsidR="000F197A" w:rsidRPr="00453B39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18"/>
          <w:szCs w:val="18"/>
        </w:rPr>
      </w:pPr>
    </w:p>
    <w:p w14:paraId="1F4EECE3" w14:textId="77777777" w:rsidR="000F197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31E28A6C" w14:textId="77777777" w:rsidR="000F197A" w:rsidRDefault="000F197A" w:rsidP="000F197A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AE50F6C" w14:textId="77777777" w:rsidR="000F197A" w:rsidRDefault="000F197A" w:rsidP="000F197A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208D994C" w14:textId="77777777" w:rsidR="000F197A" w:rsidRPr="0089139B" w:rsidRDefault="000F197A" w:rsidP="000F197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733EC422" w14:textId="77777777" w:rsidR="000F197A" w:rsidRPr="00DB6A3E" w:rsidRDefault="000F197A" w:rsidP="000F197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49F75026" w14:textId="77777777" w:rsidR="000F197A" w:rsidRDefault="000F197A" w:rsidP="000F197A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2FCAAF20" w14:textId="77777777" w:rsidR="000F197A" w:rsidRDefault="000F197A" w:rsidP="000F197A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0DAD38FE" w14:textId="77777777" w:rsidR="000F197A" w:rsidRDefault="000F197A" w:rsidP="000F197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Uwaga:</w:t>
      </w:r>
    </w:p>
    <w:p w14:paraId="49701DFF" w14:textId="77777777" w:rsidR="000F197A" w:rsidRDefault="000F197A" w:rsidP="000F197A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303937">
        <w:rPr>
          <w:rFonts w:ascii="Arial" w:hAnsi="Arial" w:cs="Arial"/>
          <w:i/>
          <w:sz w:val="18"/>
          <w:szCs w:val="18"/>
        </w:rPr>
        <w:t xml:space="preserve">1. </w:t>
      </w:r>
      <w:r>
        <w:rPr>
          <w:rFonts w:ascii="Arial" w:hAnsi="Arial" w:cs="Arial"/>
          <w:i/>
          <w:sz w:val="18"/>
          <w:szCs w:val="18"/>
        </w:rPr>
        <w:t xml:space="preserve">Oświadczenie sporządzane jest wówczas, gdy karty danych technicznych </w:t>
      </w:r>
      <w:r w:rsidRPr="00303937">
        <w:rPr>
          <w:rFonts w:ascii="Arial" w:hAnsi="Arial" w:cs="Arial"/>
          <w:i/>
          <w:sz w:val="18"/>
          <w:szCs w:val="18"/>
        </w:rPr>
        <w:t>nie zawiera</w:t>
      </w:r>
      <w:r>
        <w:rPr>
          <w:rFonts w:ascii="Arial" w:hAnsi="Arial" w:cs="Arial"/>
          <w:i/>
          <w:sz w:val="18"/>
          <w:szCs w:val="18"/>
        </w:rPr>
        <w:t>ją</w:t>
      </w:r>
      <w:r w:rsidRPr="00303937">
        <w:rPr>
          <w:rFonts w:ascii="Arial" w:hAnsi="Arial" w:cs="Arial"/>
          <w:i/>
          <w:sz w:val="18"/>
          <w:szCs w:val="18"/>
        </w:rPr>
        <w:t xml:space="preserve"> w</w:t>
      </w:r>
      <w:r>
        <w:rPr>
          <w:rFonts w:ascii="Arial" w:hAnsi="Arial" w:cs="Arial"/>
          <w:i/>
          <w:sz w:val="18"/>
          <w:szCs w:val="18"/>
        </w:rPr>
        <w:t xml:space="preserve">szystkich wymaganych informacji określonych w SWZ lub zawierają </w:t>
      </w:r>
      <w:r w:rsidRPr="00303937">
        <w:rPr>
          <w:rFonts w:ascii="Arial" w:hAnsi="Arial" w:cs="Arial"/>
          <w:i/>
          <w:sz w:val="18"/>
          <w:szCs w:val="18"/>
        </w:rPr>
        <w:t>informacje niepełne</w:t>
      </w:r>
      <w:r>
        <w:rPr>
          <w:rFonts w:ascii="Arial" w:hAnsi="Arial" w:cs="Arial"/>
          <w:i/>
          <w:sz w:val="18"/>
          <w:szCs w:val="18"/>
        </w:rPr>
        <w:t>.</w:t>
      </w:r>
    </w:p>
    <w:p w14:paraId="6D3BA28A" w14:textId="77777777" w:rsidR="000F197A" w:rsidRDefault="000F197A" w:rsidP="000F197A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2. Przedstawiony wzór oświadczenia zawiera wszystkie informacje dotyczące wymagań i przeznaczenia określone w SWZ.</w:t>
      </w:r>
    </w:p>
    <w:p w14:paraId="6DFBAC61" w14:textId="05C048D0" w:rsidR="00FD6273" w:rsidRDefault="000F197A" w:rsidP="000F197A">
      <w:pPr>
        <w:pStyle w:val="WW-Tekstpodstawowy2"/>
        <w:spacing w:line="240" w:lineRule="auto"/>
        <w:ind w:left="284" w:hanging="284"/>
        <w:jc w:val="both"/>
        <w:rPr>
          <w:rFonts w:ascii="Arial" w:hAnsi="Arial"/>
          <w:i/>
          <w:color w:val="auto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3. </w:t>
      </w:r>
      <w:r w:rsidRPr="00EA7F53">
        <w:rPr>
          <w:rFonts w:ascii="Arial" w:hAnsi="Arial" w:cs="Arial"/>
          <w:i/>
          <w:sz w:val="18"/>
          <w:szCs w:val="18"/>
        </w:rPr>
        <w:t xml:space="preserve">Treść oświadczenia określoną </w:t>
      </w:r>
      <w:r>
        <w:rPr>
          <w:rFonts w:ascii="Arial" w:hAnsi="Arial" w:cs="Arial"/>
          <w:i/>
          <w:sz w:val="18"/>
          <w:szCs w:val="18"/>
        </w:rPr>
        <w:t xml:space="preserve">powyższym </w:t>
      </w:r>
      <w:r w:rsidRPr="00EA7F53">
        <w:rPr>
          <w:rFonts w:ascii="Arial" w:hAnsi="Arial" w:cs="Arial"/>
          <w:i/>
          <w:sz w:val="18"/>
          <w:szCs w:val="18"/>
        </w:rPr>
        <w:t>wzorem Wykonawca może dowolnie modyfikować w zależności od tego, jakie informacje zamierza w nim zamieścić.</w:t>
      </w:r>
    </w:p>
    <w:sectPr w:rsidR="00FD6273" w:rsidSect="0053532E"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821BA" w14:textId="77777777" w:rsidR="00802BC0" w:rsidRDefault="00802BC0" w:rsidP="00C95DED">
      <w:pPr>
        <w:spacing w:after="0" w:line="240" w:lineRule="auto"/>
      </w:pPr>
      <w:r>
        <w:separator/>
      </w:r>
    </w:p>
  </w:endnote>
  <w:endnote w:type="continuationSeparator" w:id="0">
    <w:p w14:paraId="6D229711" w14:textId="77777777" w:rsidR="00802BC0" w:rsidRDefault="00802BC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73DE2" w14:textId="77777777" w:rsidR="00802BC0" w:rsidRDefault="00802BC0" w:rsidP="00C95DED">
      <w:pPr>
        <w:spacing w:after="0" w:line="240" w:lineRule="auto"/>
      </w:pPr>
      <w:r>
        <w:separator/>
      </w:r>
    </w:p>
  </w:footnote>
  <w:footnote w:type="continuationSeparator" w:id="0">
    <w:p w14:paraId="122FE673" w14:textId="77777777" w:rsidR="00802BC0" w:rsidRDefault="00802BC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60890591">
    <w:abstractNumId w:val="11"/>
  </w:num>
  <w:num w:numId="2" w16cid:durableId="61175421">
    <w:abstractNumId w:val="8"/>
  </w:num>
  <w:num w:numId="3" w16cid:durableId="1956907988">
    <w:abstractNumId w:val="17"/>
  </w:num>
  <w:num w:numId="4" w16cid:durableId="552930700">
    <w:abstractNumId w:val="18"/>
  </w:num>
  <w:num w:numId="5" w16cid:durableId="1448357815">
    <w:abstractNumId w:val="12"/>
  </w:num>
  <w:num w:numId="6" w16cid:durableId="7631888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57751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3970386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963388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93545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78100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63631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A54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197A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C7400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49AB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2CF2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2BC0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119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089C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1CEF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47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069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273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0A61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18FAA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204E4-11D3-4F3A-8A04-32FBA150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11942</TotalTime>
  <Pages>1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736</cp:revision>
  <cp:lastPrinted>2022-06-27T05:45:00Z</cp:lastPrinted>
  <dcterms:created xsi:type="dcterms:W3CDTF">2015-03-05T11:30:00Z</dcterms:created>
  <dcterms:modified xsi:type="dcterms:W3CDTF">2026-02-19T10:17:00Z</dcterms:modified>
</cp:coreProperties>
</file>